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Mängelfreimeldung – Anzeige der Mängelbeseitigung zu Ihrem Schreiben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[Abnahmeprotokoll / Mängelrüge] vom [Datum] haben Sie folgende Mängel gerügt: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[Nr. 1 – Mangel, Ort]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[Nr. 2 – Mangel, Ort]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[Nr. 3 – Mangel, Ort]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teilen Ihnen mit, dass wir die genannten Mängel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vollständig   [ ] mit Ausnahme von Nr. [ … ] (Begründung: [ … ])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am [Datum] fachgerecht beseitigt haben. Art der Beseitigung: [kurze Beschreibung].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bitten Sie, die Mängelbeseitigung bis zum [Datum – z. B. 12 Werktage] gemeinsam mit uns abzunehmen. Als Termin schlagen wir den [Datum, Uhrzeit] vor Ort vor; bitte bestätigen Sie ihn oder nennen Sie einen Alternativtermin.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Für die Mängelbeseitigungsleistung beginnt die Verjährungsfrist mit ihrer Abnahme (§ 13 Abs. 5 Nr. 1 VOB/B).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Soweit Sie wegen der Mängel Zahlungen einbehalten haben (§ 641 Abs. 3 BGB), ist der Einbehalt in Höhe von [Betrag] € mit der Beseitigung entfallen. Bitte überweisen Sie diesen Betrag bis zum [Datum] auf unser Konto [IBAN].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Erhalten wir bis zum genannten Termin keine Rückmeldung, gehen wir davon aus, dass die Mängel aus Ihrer Sicht beseitigt sind.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[Fotos vorher/nachher, Prüfprotokolle, Lieferscheine]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1q56skf7sfvsqrihft1rr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56skf7sfvsqrihft1rr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Mängelfreimeldung</dc:title>
  <dc:creator>BauDock</dc:creator>
  <dc:description>Anzeige der Mängelbeseitigung an den Auftraggeber · mit Bitte um Abnahme</dc:description>
  <cp:lastModifiedBy>Un-named</cp:lastModifiedBy>
  <cp:revision>1</cp:revision>
  <dcterms:created xsi:type="dcterms:W3CDTF">2026-10-24T08:40:49.412Z</dcterms:created>
  <dcterms:modified xsi:type="dcterms:W3CDTF">2026-10-24T08:40:49.412Z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